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90" w:rsidRDefault="00B94C90" w:rsidP="00E3203E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</w:p>
    <w:tbl>
      <w:tblPr>
        <w:tblpPr w:leftFromText="180" w:rightFromText="180" w:horzAnchor="margin" w:tblpXSpec="right" w:tblpY="-330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4344"/>
      </w:tblGrid>
      <w:tr w:rsidR="006A0788" w:rsidRPr="00F91FDC" w:rsidTr="00270FCF">
        <w:tc>
          <w:tcPr>
            <w:tcW w:w="4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788" w:rsidRPr="00F91FDC" w:rsidRDefault="006A0788" w:rsidP="00270FCF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A0788" w:rsidRPr="00F91FDC" w:rsidRDefault="006A0788" w:rsidP="00270FCF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1F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                    </w:t>
            </w:r>
          </w:p>
        </w:tc>
      </w:tr>
    </w:tbl>
    <w:p w:rsidR="00B94C90" w:rsidRDefault="00B94C90" w:rsidP="006A0788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</w:p>
    <w:p w:rsidR="00B94C90" w:rsidRDefault="00B94C90" w:rsidP="00E3203E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</w:p>
    <w:p w:rsidR="00B94C90" w:rsidRDefault="00B94C90" w:rsidP="00E3203E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</w:p>
    <w:p w:rsidR="004D4B26" w:rsidRDefault="004D4B26" w:rsidP="00F91FDC">
      <w:pPr>
        <w:pStyle w:val="a5"/>
        <w:rPr>
          <w:rFonts w:ascii="Times New Roman" w:hAnsi="Times New Roman" w:cs="Times New Roman"/>
          <w:b/>
          <w:kern w:val="36"/>
          <w:sz w:val="36"/>
          <w:lang w:eastAsia="ru-RU"/>
        </w:rPr>
      </w:pPr>
    </w:p>
    <w:p w:rsidR="006A0788" w:rsidRDefault="006A0788" w:rsidP="00E3203E">
      <w:pPr>
        <w:pStyle w:val="a5"/>
        <w:jc w:val="center"/>
        <w:rPr>
          <w:rFonts w:ascii="Times New Roman" w:hAnsi="Times New Roman" w:cs="Times New Roman"/>
          <w:b/>
          <w:kern w:val="36"/>
          <w:sz w:val="36"/>
          <w:lang w:eastAsia="ru-RU"/>
        </w:rPr>
      </w:pPr>
    </w:p>
    <w:p w:rsidR="00514FA1" w:rsidRDefault="00E3203E" w:rsidP="00F91FDC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F91FD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План мероприятий по профилактике и </w:t>
      </w:r>
      <w:r w:rsidR="004D4B26" w:rsidRPr="00F91FD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противодействию коррупции в </w:t>
      </w:r>
      <w:r w:rsidR="00514FA1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МКДОУ Детский сад «Радуга»</w:t>
      </w:r>
    </w:p>
    <w:p w:rsidR="00E3203E" w:rsidRDefault="004D4B26" w:rsidP="00F91FDC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proofErr w:type="gramStart"/>
      <w:r w:rsidRPr="00F91FD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2020-2021</w:t>
      </w:r>
      <w:r w:rsidR="00E3203E" w:rsidRPr="00F91FD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учебном году</w:t>
      </w:r>
      <w:proofErr w:type="gramEnd"/>
    </w:p>
    <w:p w:rsidR="00514FA1" w:rsidRPr="00F91FDC" w:rsidRDefault="00514FA1" w:rsidP="00F91FDC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b/>
          <w:sz w:val="24"/>
          <w:szCs w:val="24"/>
          <w:lang w:eastAsia="ru-RU"/>
        </w:rPr>
        <w:t>Цель: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</w:t>
      </w:r>
      <w:r>
        <w:rPr>
          <w:rFonts w:ascii="Times New Roman" w:hAnsi="Times New Roman" w:cs="Times New Roman"/>
          <w:sz w:val="24"/>
          <w:szCs w:val="24"/>
          <w:lang w:eastAsia="ru-RU"/>
        </w:rPr>
        <w:t>вную профилактику коррупции в МК</w:t>
      </w:r>
      <w:r w:rsidR="004D4B26">
        <w:rPr>
          <w:rFonts w:ascii="Times New Roman" w:hAnsi="Times New Roman" w:cs="Times New Roman"/>
          <w:sz w:val="24"/>
          <w:szCs w:val="24"/>
          <w:lang w:eastAsia="ru-RU"/>
        </w:rPr>
        <w:t>ДОУ Д</w:t>
      </w:r>
      <w:r w:rsidRPr="00E3203E">
        <w:rPr>
          <w:rFonts w:ascii="Times New Roman" w:hAnsi="Times New Roman" w:cs="Times New Roman"/>
          <w:sz w:val="24"/>
          <w:szCs w:val="24"/>
          <w:lang w:eastAsia="ru-RU"/>
        </w:rPr>
        <w:t>етск</w:t>
      </w:r>
      <w:r w:rsidR="004D4B26">
        <w:rPr>
          <w:rFonts w:ascii="Times New Roman" w:hAnsi="Times New Roman" w:cs="Times New Roman"/>
          <w:sz w:val="24"/>
          <w:szCs w:val="24"/>
          <w:lang w:eastAsia="ru-RU"/>
        </w:rPr>
        <w:t>ий сад «Радуга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b/>
          <w:sz w:val="24"/>
          <w:szCs w:val="24"/>
          <w:lang w:eastAsia="ru-RU"/>
        </w:rPr>
        <w:t> Задачи: </w:t>
      </w:r>
    </w:p>
    <w:p w:rsidR="00E3203E" w:rsidRPr="00E3203E" w:rsidRDefault="00E3203E" w:rsidP="004D4B26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E3203E" w:rsidRPr="00E3203E" w:rsidRDefault="00E3203E" w:rsidP="004D4B26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E3203E" w:rsidRPr="00E3203E" w:rsidRDefault="00E3203E" w:rsidP="004D4B26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E3203E" w:rsidRPr="00E3203E" w:rsidRDefault="00E3203E" w:rsidP="004D4B26">
      <w:pPr>
        <w:pStyle w:val="a5"/>
        <w:numPr>
          <w:ilvl w:val="0"/>
          <w:numId w:val="3"/>
        </w:numPr>
        <w:ind w:left="0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содействие реализации прав граждан и организации на доступ к информации о фактах коррупции и коррупциогенных факторах, а также на их свободное освещение в средствах массовой информации (сайт детского сада). </w:t>
      </w:r>
    </w:p>
    <w:p w:rsidR="00E3203E" w:rsidRPr="00E3203E" w:rsidRDefault="00E3203E" w:rsidP="004D4B26">
      <w:pPr>
        <w:pStyle w:val="a5"/>
        <w:ind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2057"/>
        <w:gridCol w:w="2486"/>
      </w:tblGrid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203E" w:rsidRPr="00E3203E" w:rsidTr="00E3203E">
        <w:tc>
          <w:tcPr>
            <w:tcW w:w="10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  об ответственном  за профилактику коррупционных правонарушений в детском саду, разработка плана   мероприятий п</w:t>
            </w:r>
            <w:r w:rsidR="004D4B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профилактике коррупции на 2020-2021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  год.</w:t>
            </w:r>
            <w:proofErr w:type="gram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1.4. Ознакомление   работников детского сада  с     нормативными    документами    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  Обеспечение системы прозрачности при принятии решений по кадровым вопросам.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777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  <w:gridCol w:w="2199"/>
        <w:gridCol w:w="6"/>
        <w:gridCol w:w="2595"/>
        <w:gridCol w:w="2595"/>
        <w:gridCol w:w="2595"/>
      </w:tblGrid>
      <w:tr w:rsidR="00E3203E" w:rsidRPr="00E3203E" w:rsidTr="00730A12">
        <w:trPr>
          <w:gridAfter w:val="2"/>
          <w:wAfter w:w="5190" w:type="dxa"/>
        </w:trPr>
        <w:tc>
          <w:tcPr>
            <w:tcW w:w="93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 Меры по совершенствованию функционирования детского сада в целях предупреждения коррупции</w:t>
            </w:r>
          </w:p>
        </w:tc>
      </w:tr>
      <w:tr w:rsidR="00E3203E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514FA1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</w:tr>
      <w:tr w:rsidR="00E3203E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2.2.Организация и проведение инвентаризации  имущества по анализу эффективности использования.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E3203E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2.3.Проведение внутреннего контроля:- организация и проведения ООД;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2.4.Размещение  информации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тематике на стенде в стенах детского сада и на сайте ДОУ:</w:t>
            </w:r>
          </w:p>
          <w:p w:rsidR="00E3203E" w:rsidRPr="00E3203E" w:rsidRDefault="00A92234" w:rsidP="00A9223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копия лицензии на правоведения образовательной  деятельности;</w:t>
            </w:r>
          </w:p>
          <w:p w:rsidR="00E3203E" w:rsidRPr="00E3203E" w:rsidRDefault="00A92234" w:rsidP="00A9223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аккредитации;</w:t>
            </w:r>
          </w:p>
          <w:p w:rsidR="00E3203E" w:rsidRPr="00E3203E" w:rsidRDefault="00A92234" w:rsidP="00A9223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работы;</w:t>
            </w:r>
          </w:p>
          <w:p w:rsidR="00E3203E" w:rsidRPr="00E3203E" w:rsidRDefault="00A92234" w:rsidP="00A9223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 и порядок приёма </w:t>
            </w:r>
            <w:proofErr w:type="gramStart"/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заведующим граждан</w:t>
            </w:r>
            <w:proofErr w:type="gramEnd"/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личным  вопросам;</w:t>
            </w:r>
          </w:p>
          <w:p w:rsidR="00E3203E" w:rsidRPr="00E3203E" w:rsidRDefault="00A92234" w:rsidP="00A9223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по </w:t>
            </w:r>
            <w:proofErr w:type="spellStart"/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947CFF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E3203E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38464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</w:t>
            </w:r>
            <w:r w:rsidR="003846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руководителям сведений о доходах, об имуществе и обязательствах имущественного характера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38464D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3203E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64D" w:rsidRDefault="00E3203E" w:rsidP="0038464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</w:t>
            </w:r>
            <w:r w:rsidR="003846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="003846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3846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38464D" w:rsidRDefault="0038464D" w:rsidP="0038464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-Педагогических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464D" w:rsidRDefault="0038464D" w:rsidP="0038464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 Трудового коллектива;</w:t>
            </w:r>
          </w:p>
          <w:p w:rsidR="00E3203E" w:rsidRDefault="0038464D" w:rsidP="0038464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родителей.</w:t>
            </w:r>
          </w:p>
          <w:p w:rsidR="0038464D" w:rsidRPr="00E3203E" w:rsidRDefault="0038464D" w:rsidP="0038464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Приглашение на совещания работников правоохранительных органов и прокуратуры. 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течения года       по мере необходимости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.Инструктивные совещания работников ДОУ «Коррупция и ответственность за коррупционные деяния»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</w:tc>
      </w:tr>
      <w:tr w:rsidR="00730A12" w:rsidRPr="00E3203E" w:rsidTr="00F135D6">
        <w:trPr>
          <w:gridAfter w:val="2"/>
          <w:wAfter w:w="5190" w:type="dxa"/>
        </w:trPr>
        <w:tc>
          <w:tcPr>
            <w:tcW w:w="9373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 Меры по правовому просвещению и повышению </w:t>
            </w:r>
            <w:proofErr w:type="spellStart"/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компетентности сотрудников, воспитанников  ДОУ и их родителей</w:t>
            </w:r>
          </w:p>
        </w:tc>
      </w:tr>
      <w:tr w:rsidR="00730A12" w:rsidRPr="00E3203E" w:rsidTr="00730A12">
        <w:trPr>
          <w:trHeight w:val="995"/>
        </w:trPr>
        <w:tc>
          <w:tcPr>
            <w:tcW w:w="4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30A12" w:rsidRDefault="00730A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0A12" w:rsidRPr="00E3203E" w:rsidRDefault="00730A12" w:rsidP="00730A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0A12" w:rsidRDefault="00730A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30A12" w:rsidRPr="00E3203E" w:rsidRDefault="00730A12" w:rsidP="00730A1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  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гражданской и правовой сознательности «Мой выбор» (проведение открытых занятий по правам 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ребенка, тематических конкурсов и выставок («Мои права») среди воспитанников.</w:t>
            </w:r>
            <w:proofErr w:type="gramEnd"/>
          </w:p>
        </w:tc>
        <w:tc>
          <w:tcPr>
            <w:tcW w:w="2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3.3. Изготовление памятки для родителей: </w:t>
            </w:r>
          </w:p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Как противодействовать коррупции».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3.4. Организация участия всех работников детского сада в работе  по вопросам формирования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3.5. Заседание родительского комитета по противодействию коррупции в ДОУ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3.6.Работа с педагогами:   круглый стол   «Формирование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3.7.Проведение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730A12" w:rsidRPr="00E3203E" w:rsidTr="00D33398">
        <w:trPr>
          <w:gridAfter w:val="2"/>
          <w:wAfter w:w="5190" w:type="dxa"/>
        </w:trPr>
        <w:tc>
          <w:tcPr>
            <w:tcW w:w="93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ДОУ, установление обратной связи</w:t>
            </w:r>
          </w:p>
        </w:tc>
      </w:tr>
      <w:tr w:rsidR="00730A12" w:rsidRPr="00E3203E" w:rsidTr="00730A12"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4.1. Информирование родителей (законных представителей) о правилах приема в Детский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Делопроизводитель 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730A12" w:rsidRPr="00E3203E" w:rsidRDefault="00730A12" w:rsidP="00730A12">
            <w:pPr>
              <w:pStyle w:val="a5"/>
              <w:ind w:left="-24" w:firstLine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19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947CFF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="00730A12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Размещение на сайте ДОУ </w:t>
            </w:r>
            <w:r w:rsidR="00730A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ежегодного  отчета  о</w:t>
            </w:r>
            <w:r w:rsidR="00730A12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  <w:r w:rsidR="00730A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730A12" w:rsidRPr="00E3203E" w:rsidTr="00730A12">
        <w:trPr>
          <w:gridAfter w:val="2"/>
          <w:wAfter w:w="5190" w:type="dxa"/>
        </w:trPr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A12" w:rsidRPr="00E3203E" w:rsidRDefault="00730A12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3FC7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14FA1" w:rsidRDefault="00514FA1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4FA1" w:rsidRDefault="00514FA1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4FA1" w:rsidRDefault="00514FA1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7CFF" w:rsidRDefault="00947CFF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4FA1" w:rsidRPr="00A92234" w:rsidRDefault="00514FA1" w:rsidP="00514FA1">
      <w:pPr>
        <w:spacing w:before="120" w:after="120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  <w:r w:rsidRPr="00A92234">
        <w:rPr>
          <w:rFonts w:ascii="Georgia" w:eastAsia="Times New Roman" w:hAnsi="Georgia" w:cs="Times New Roman"/>
          <w:color w:val="000000"/>
          <w:sz w:val="24"/>
          <w:szCs w:val="24"/>
        </w:rPr>
        <w:t>Утверждаю:</w:t>
      </w:r>
    </w:p>
    <w:p w:rsidR="00514FA1" w:rsidRPr="00A92234" w:rsidRDefault="00514FA1" w:rsidP="00514FA1">
      <w:pPr>
        <w:spacing w:before="120" w:after="120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  <w:r w:rsidRPr="00A92234">
        <w:rPr>
          <w:rFonts w:ascii="Georgia" w:eastAsia="Times New Roman" w:hAnsi="Georgia" w:cs="Times New Roman"/>
          <w:color w:val="000000"/>
          <w:sz w:val="24"/>
          <w:szCs w:val="24"/>
        </w:rPr>
        <w:t>Заведующая  МКДОУ</w:t>
      </w:r>
    </w:p>
    <w:p w:rsidR="00514FA1" w:rsidRPr="00A92234" w:rsidRDefault="00514FA1" w:rsidP="00514FA1">
      <w:pPr>
        <w:spacing w:before="120" w:after="120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  <w:r w:rsidRPr="00A92234">
        <w:rPr>
          <w:rFonts w:ascii="Georgia" w:eastAsia="Times New Roman" w:hAnsi="Georgia" w:cs="Arial"/>
          <w:color w:val="000000"/>
          <w:sz w:val="24"/>
          <w:szCs w:val="24"/>
        </w:rPr>
        <w:t>Детский сад «Радуга»</w:t>
      </w:r>
    </w:p>
    <w:p w:rsidR="00514FA1" w:rsidRPr="00A92234" w:rsidRDefault="00514FA1" w:rsidP="00514FA1">
      <w:pPr>
        <w:spacing w:before="120" w:after="120" w:line="240" w:lineRule="auto"/>
        <w:jc w:val="right"/>
        <w:rPr>
          <w:rFonts w:ascii="Georgia" w:eastAsia="Times New Roman" w:hAnsi="Georgia" w:cs="Arial"/>
          <w:color w:val="000000"/>
          <w:sz w:val="24"/>
          <w:szCs w:val="24"/>
        </w:rPr>
      </w:pPr>
      <w:proofErr w:type="spellStart"/>
      <w:r w:rsidRPr="00A92234">
        <w:rPr>
          <w:rFonts w:ascii="Georgia" w:eastAsia="Times New Roman" w:hAnsi="Georgia" w:cs="Arial"/>
          <w:color w:val="000000"/>
          <w:sz w:val="24"/>
          <w:szCs w:val="24"/>
        </w:rPr>
        <w:t>Бабаюртовского</w:t>
      </w:r>
      <w:proofErr w:type="spellEnd"/>
      <w:r w:rsidRPr="00A92234">
        <w:rPr>
          <w:rFonts w:ascii="Georgia" w:eastAsia="Times New Roman" w:hAnsi="Georgia" w:cs="Arial"/>
          <w:color w:val="000000"/>
          <w:sz w:val="24"/>
          <w:szCs w:val="24"/>
        </w:rPr>
        <w:t xml:space="preserve"> района  </w:t>
      </w:r>
    </w:p>
    <w:p w:rsidR="00947CFF" w:rsidRPr="00A92234" w:rsidRDefault="00514FA1" w:rsidP="00A92234">
      <w:pPr>
        <w:spacing w:before="120" w:after="120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A92234">
        <w:rPr>
          <w:rFonts w:ascii="Georgia" w:eastAsia="Times New Roman" w:hAnsi="Georgia" w:cs="Times New Roman"/>
          <w:color w:val="000000"/>
          <w:sz w:val="24"/>
          <w:szCs w:val="24"/>
        </w:rPr>
        <w:t>___________Истамбулова</w:t>
      </w:r>
      <w:proofErr w:type="spellEnd"/>
      <w:r w:rsidRPr="00A92234">
        <w:rPr>
          <w:rFonts w:ascii="Georgia" w:eastAsia="Times New Roman" w:hAnsi="Georgia" w:cs="Times New Roman"/>
          <w:color w:val="000000"/>
          <w:sz w:val="24"/>
          <w:szCs w:val="24"/>
        </w:rPr>
        <w:t xml:space="preserve"> Д.А.</w:t>
      </w:r>
    </w:p>
    <w:p w:rsidR="00947CFF" w:rsidRDefault="00947CFF" w:rsidP="00514FA1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:rsidR="00514FA1" w:rsidRDefault="00514FA1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514FA1" w:rsidRDefault="00514FA1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514FA1" w:rsidRDefault="00514FA1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Pr="00A92234" w:rsidRDefault="00A92234" w:rsidP="00A92234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 w:rsidRPr="00A92234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План мероприятий по профилактике </w:t>
      </w: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 </w:t>
      </w:r>
      <w:r w:rsidRPr="00A92234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и противодействию коррупции в  МКДОУ Детский сад «Радуга»</w:t>
      </w:r>
    </w:p>
    <w:p w:rsidR="00A92234" w:rsidRPr="00A92234" w:rsidRDefault="0054026C" w:rsidP="00A92234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 xml:space="preserve">  </w:t>
      </w:r>
      <w:r w:rsidR="00A92234" w:rsidRPr="00A92234"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2020-2021</w:t>
      </w:r>
      <w:r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  <w:t>г.</w:t>
      </w:r>
    </w:p>
    <w:p w:rsidR="00A92234" w:rsidRPr="00A92234" w:rsidRDefault="00A92234" w:rsidP="00A92234">
      <w:pPr>
        <w:pStyle w:val="a5"/>
        <w:jc w:val="center"/>
        <w:rPr>
          <w:rFonts w:ascii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A92234" w:rsidRPr="00A92234" w:rsidRDefault="00A92234" w:rsidP="00514FA1">
      <w:pPr>
        <w:pStyle w:val="a5"/>
        <w:jc w:val="both"/>
        <w:rPr>
          <w:rFonts w:ascii="Georgia" w:hAnsi="Georgia" w:cs="Times New Roman"/>
          <w:sz w:val="52"/>
          <w:szCs w:val="52"/>
          <w:lang w:eastAsia="ru-RU"/>
        </w:rPr>
      </w:pPr>
    </w:p>
    <w:p w:rsidR="00514FA1" w:rsidRDefault="00514FA1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514FA1" w:rsidRDefault="00514FA1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54026C" w:rsidRDefault="0054026C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A92234" w:rsidRDefault="00A92234" w:rsidP="00514FA1">
      <w:pPr>
        <w:pStyle w:val="a5"/>
        <w:jc w:val="both"/>
        <w:rPr>
          <w:rFonts w:ascii="Georgia" w:hAnsi="Georgia" w:cs="Times New Roman"/>
          <w:sz w:val="44"/>
          <w:szCs w:val="44"/>
          <w:lang w:eastAsia="ru-RU"/>
        </w:rPr>
      </w:pPr>
    </w:p>
    <w:p w:rsidR="00514FA1" w:rsidRPr="00514FA1" w:rsidRDefault="00514FA1" w:rsidP="00514FA1">
      <w:pPr>
        <w:pStyle w:val="a5"/>
        <w:jc w:val="center"/>
        <w:rPr>
          <w:rFonts w:ascii="Georgia" w:hAnsi="Georgia" w:cs="Times New Roman"/>
          <w:sz w:val="28"/>
          <w:szCs w:val="28"/>
          <w:lang w:eastAsia="ru-RU"/>
        </w:rPr>
      </w:pPr>
      <w:r w:rsidRPr="00514FA1">
        <w:rPr>
          <w:rFonts w:ascii="Georgia" w:hAnsi="Georgia" w:cs="Times New Roman"/>
          <w:sz w:val="28"/>
          <w:szCs w:val="28"/>
          <w:lang w:eastAsia="ru-RU"/>
        </w:rPr>
        <w:t xml:space="preserve">с. </w:t>
      </w:r>
      <w:proofErr w:type="spellStart"/>
      <w:r w:rsidRPr="00514FA1">
        <w:rPr>
          <w:rFonts w:ascii="Georgia" w:hAnsi="Georgia" w:cs="Times New Roman"/>
          <w:sz w:val="28"/>
          <w:szCs w:val="28"/>
          <w:lang w:eastAsia="ru-RU"/>
        </w:rPr>
        <w:t>Хасанай</w:t>
      </w:r>
      <w:proofErr w:type="spellEnd"/>
    </w:p>
    <w:sectPr w:rsidR="00514FA1" w:rsidRPr="00514FA1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1149"/>
    <w:multiLevelType w:val="hybridMultilevel"/>
    <w:tmpl w:val="A0EE7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37958"/>
    <w:multiLevelType w:val="multilevel"/>
    <w:tmpl w:val="6512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61200"/>
    <w:multiLevelType w:val="hybridMultilevel"/>
    <w:tmpl w:val="8D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203E"/>
    <w:rsid w:val="002805AD"/>
    <w:rsid w:val="0038464D"/>
    <w:rsid w:val="004D4B26"/>
    <w:rsid w:val="005029F9"/>
    <w:rsid w:val="00514FA1"/>
    <w:rsid w:val="0054026C"/>
    <w:rsid w:val="006A0788"/>
    <w:rsid w:val="00730A12"/>
    <w:rsid w:val="00947CFF"/>
    <w:rsid w:val="009974E8"/>
    <w:rsid w:val="00A040EF"/>
    <w:rsid w:val="00A92234"/>
    <w:rsid w:val="00B653D4"/>
    <w:rsid w:val="00B94C90"/>
    <w:rsid w:val="00C23FC7"/>
    <w:rsid w:val="00C42ACA"/>
    <w:rsid w:val="00D97D55"/>
    <w:rsid w:val="00E3203E"/>
    <w:rsid w:val="00F9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paragraph" w:styleId="1">
    <w:name w:val="heading 1"/>
    <w:basedOn w:val="a"/>
    <w:link w:val="10"/>
    <w:uiPriority w:val="9"/>
    <w:qFormat/>
    <w:rsid w:val="00E3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203E"/>
    <w:rPr>
      <w:b/>
      <w:bCs/>
    </w:rPr>
  </w:style>
  <w:style w:type="paragraph" w:styleId="a4">
    <w:name w:val="Normal (Web)"/>
    <w:basedOn w:val="a"/>
    <w:uiPriority w:val="99"/>
    <w:unhideWhenUsed/>
    <w:rsid w:val="00E3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2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C1BD-454B-4678-BCF2-888F4811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PROGRESS</cp:lastModifiedBy>
  <cp:revision>6</cp:revision>
  <cp:lastPrinted>2021-04-07T11:30:00Z</cp:lastPrinted>
  <dcterms:created xsi:type="dcterms:W3CDTF">2021-03-16T12:00:00Z</dcterms:created>
  <dcterms:modified xsi:type="dcterms:W3CDTF">2021-04-07T11:31:00Z</dcterms:modified>
</cp:coreProperties>
</file>