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BD" w:rsidRDefault="00A02288" w:rsidP="00AC13B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SMH\Desktop\2018-04-09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H\Desktop\2018-04-09 1\1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88" w:rsidRDefault="00A02288" w:rsidP="00AC13BD">
      <w:pPr>
        <w:rPr>
          <w:sz w:val="36"/>
          <w:szCs w:val="36"/>
        </w:rPr>
      </w:pPr>
    </w:p>
    <w:p w:rsidR="006155B6" w:rsidRDefault="006155B6" w:rsidP="006155B6"/>
    <w:p w:rsidR="006155B6" w:rsidRPr="006155B6" w:rsidRDefault="006155B6" w:rsidP="006155B6">
      <w:r w:rsidRPr="006155B6">
        <w:lastRenderedPageBreak/>
        <w:t>ПРИНЯТО                                                                                                               УТВЕРЖДАЮ</w:t>
      </w:r>
    </w:p>
    <w:p w:rsidR="006155B6" w:rsidRPr="006155B6" w:rsidRDefault="006155B6" w:rsidP="006155B6">
      <w:r w:rsidRPr="006155B6">
        <w:t>Педагогическим советом МКДОУ                                                                Заведующая МКДОУ</w:t>
      </w:r>
    </w:p>
    <w:p w:rsidR="006155B6" w:rsidRPr="006155B6" w:rsidRDefault="006155B6" w:rsidP="006155B6">
      <w:r w:rsidRPr="006155B6">
        <w:t>детский сад «Радуга»                                                                             детский сад «Радуга»</w:t>
      </w:r>
    </w:p>
    <w:p w:rsidR="006155B6" w:rsidRPr="006155B6" w:rsidRDefault="006155B6" w:rsidP="006155B6">
      <w:r w:rsidRPr="006155B6">
        <w:t xml:space="preserve">протокол  от «___»________20___г                                                  ___________ </w:t>
      </w:r>
      <w:proofErr w:type="spellStart"/>
      <w:r w:rsidRPr="006155B6">
        <w:t>Истамбулова</w:t>
      </w:r>
      <w:proofErr w:type="spellEnd"/>
      <w:r w:rsidRPr="006155B6">
        <w:t xml:space="preserve"> Д.А</w:t>
      </w:r>
    </w:p>
    <w:p w:rsidR="006155B6" w:rsidRPr="006155B6" w:rsidRDefault="006155B6" w:rsidP="006155B6">
      <w:r w:rsidRPr="006155B6">
        <w:t xml:space="preserve">                                                                                                      </w:t>
      </w:r>
      <w:r w:rsidRPr="006155B6">
        <w:tab/>
        <w:t>приказ от «___»_____20___г</w:t>
      </w:r>
    </w:p>
    <w:p w:rsidR="00AC13BD" w:rsidRDefault="00AC13BD" w:rsidP="00AC13BD"/>
    <w:p w:rsidR="006155B6" w:rsidRDefault="00AC13BD" w:rsidP="00AC13BD">
      <w:r>
        <w:t xml:space="preserve"> </w:t>
      </w:r>
    </w:p>
    <w:p w:rsidR="00AC13BD" w:rsidRDefault="00AC13BD" w:rsidP="00AC13BD">
      <w:r>
        <w:t xml:space="preserve">                                                             </w:t>
      </w:r>
    </w:p>
    <w:p w:rsidR="00AC13BD" w:rsidRDefault="00AC13BD" w:rsidP="00AC13BD">
      <w:r>
        <w:t xml:space="preserve"> ПОРЯДОК О КОМИССИИ ПО УРЕГУЛИРОВАНИЮ СПОРОВ МЕЖДУ УЧАСТНИКАМИ ОБРАЗОВАТЕЛЬНЫХ ОТНОШЕНИЙ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 xml:space="preserve"> 1. Общие положения</w:t>
      </w:r>
      <w:bookmarkStart w:id="0" w:name="_GoBack"/>
      <w:bookmarkEnd w:id="0"/>
    </w:p>
    <w:p w:rsidR="00AC13BD" w:rsidRDefault="00AC13BD" w:rsidP="00AC13BD">
      <w:r>
        <w:t xml:space="preserve"> </w:t>
      </w:r>
    </w:p>
    <w:p w:rsidR="00AC13BD" w:rsidRDefault="00AC13BD" w:rsidP="00AC13BD">
      <w:proofErr w:type="gramStart"/>
      <w:r>
        <w:t>1.1.Настоящий Порядок о Комиссии по урегулированию споров между участниками образовательных отношений (далее – Порядок)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</w:t>
      </w:r>
      <w:proofErr w:type="gramEnd"/>
      <w:r>
        <w:t xml:space="preserve">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Муниципального казенного дошкольного образовательного учреждения детского сада МКДОУ  «Детский сад Радуга»  </w:t>
      </w:r>
    </w:p>
    <w:p w:rsidR="00AC13BD" w:rsidRDefault="00AC13BD" w:rsidP="00AC13BD">
      <w:r>
        <w:t xml:space="preserve">1.2. Комиссия по урегулированию споров между участниками образовательных отношений  Муниципального казенного дошкольного образовательного учреждения детского сада </w:t>
      </w:r>
      <w:r w:rsidRPr="00AC13BD">
        <w:t xml:space="preserve">МКДОУ  «Детский сад Радуга»  </w:t>
      </w:r>
      <w:r>
        <w:t xml:space="preserve">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актов.</w:t>
      </w:r>
    </w:p>
    <w:p w:rsidR="00AC13BD" w:rsidRDefault="00AC13BD" w:rsidP="00AC13BD">
      <w:r>
        <w:t>1.3. В своей деятельности Комиссия руководствуется законодательством об образовании, Уставом и локальными актами ДОУ, настоящим Порядком.</w:t>
      </w:r>
    </w:p>
    <w:p w:rsidR="00AC13BD" w:rsidRDefault="00AC13BD" w:rsidP="00AC13BD">
      <w:r>
        <w:t>1.4. Понятия, используемые в настоящем Порядке.</w:t>
      </w:r>
    </w:p>
    <w:p w:rsidR="00AC13BD" w:rsidRDefault="00AC13BD" w:rsidP="00AC13BD">
      <w:proofErr w:type="gramStart"/>
      <w: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</w:t>
      </w:r>
      <w:r>
        <w:lastRenderedPageBreak/>
        <w:t>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AC13BD" w:rsidRDefault="00AC13BD" w:rsidP="00AC13BD">
      <w:r>
        <w:t xml:space="preserve">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t>компетенции</w:t>
      </w:r>
      <w:proofErr w:type="gramEnd"/>
      <w: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AC13BD" w:rsidRDefault="00AC13BD" w:rsidP="00AC13BD">
      <w:r>
        <w:t xml:space="preserve"> </w:t>
      </w:r>
      <w:proofErr w:type="gramStart"/>
      <w: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AC13BD" w:rsidRDefault="00AC13BD" w:rsidP="00AC13BD">
      <w:r>
        <w:t>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AC13BD" w:rsidRDefault="00AC13BD" w:rsidP="00AC13BD">
      <w:r>
        <w:t>Споры между участниками образовательных отношений - разногласия между участниками образовательных отношений по вопросам реализации права на образование.</w:t>
      </w:r>
    </w:p>
    <w:p w:rsidR="00AC13BD" w:rsidRDefault="00AC13BD" w:rsidP="00AC13BD">
      <w:r>
        <w:t>Управляющий совет 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AC13BD" w:rsidRDefault="00AC13BD" w:rsidP="00AC13BD"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AC13BD" w:rsidRDefault="00AC13BD" w:rsidP="00AC13BD">
      <w:r>
        <w:t>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2.      Цель и задачи Комиссии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2.1.   Целью деятельности Комиссии является:</w:t>
      </w:r>
    </w:p>
    <w:p w:rsidR="00AC13BD" w:rsidRDefault="00AC13BD" w:rsidP="00AC13BD">
      <w: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AC13BD" w:rsidRDefault="00AC13BD" w:rsidP="00AC13BD">
      <w:r>
        <w:t>защита прав и законных интересов участников образовательных отношений (обучающихся, родителей обучающихся (законных представителей), педагогов);</w:t>
      </w:r>
    </w:p>
    <w:p w:rsidR="00AC13BD" w:rsidRDefault="00AC13BD" w:rsidP="00AC13BD">
      <w:r>
        <w:t>содействие профилактике и социальной реабилитации участников конфликтных и противоправных ситуаций.</w:t>
      </w:r>
    </w:p>
    <w:p w:rsidR="00AC13BD" w:rsidRDefault="00AC13BD" w:rsidP="00AC13BD">
      <w:r>
        <w:lastRenderedPageBreak/>
        <w:t>2.2.   Задачами деятельности Комиссии являются:</w:t>
      </w:r>
    </w:p>
    <w:p w:rsidR="00AC13BD" w:rsidRDefault="00AC13BD" w:rsidP="00AC13BD">
      <w: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AC13BD" w:rsidRDefault="00AC13BD" w:rsidP="00AC13BD">
      <w:r>
        <w:t>профилактика конфликтных ситуаций в образовательной организации в сфере образовательных отношений;</w:t>
      </w:r>
    </w:p>
    <w:p w:rsidR="00AC13BD" w:rsidRDefault="00AC13BD" w:rsidP="00AC13BD">
      <w:r>
        <w:t>содействие развитию бесконфликтного взаимодействия в образовательной организации;</w:t>
      </w:r>
    </w:p>
    <w:p w:rsidR="00AC13BD" w:rsidRDefault="00AC13BD" w:rsidP="00AC13BD">
      <w:r>
        <w:t>популяризация деятельности службы ДОУ примирения в образовательной организации.</w:t>
      </w:r>
    </w:p>
    <w:p w:rsidR="00AC13BD" w:rsidRDefault="00AC13BD" w:rsidP="00AC13BD">
      <w:r>
        <w:t>2.3.   Деятельность Комиссии основана на следующих принципах:</w:t>
      </w:r>
    </w:p>
    <w:p w:rsidR="00AC13BD" w:rsidRDefault="00AC13BD" w:rsidP="00AC13BD">
      <w:r>
        <w:t>Принцип гуманизма – человек является наивысшей ценностью, подразумевает уважение интересов всех участников спорной ситуации.</w:t>
      </w:r>
    </w:p>
    <w:p w:rsidR="00AC13BD" w:rsidRDefault="00AC13BD" w:rsidP="00AC13BD">
      <w:r>
        <w:t>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AC13BD" w:rsidRDefault="00AC13BD" w:rsidP="00AC13BD"/>
    <w:p w:rsidR="00AC13BD" w:rsidRDefault="00AC13BD" w:rsidP="00AC13BD">
      <w:r>
        <w:t xml:space="preserve">Принцип компетентности – предполагает наличие определенных умений и навыков </w:t>
      </w:r>
      <w:proofErr w:type="gramStart"/>
      <w:r>
        <w:t>решения</w:t>
      </w:r>
      <w:proofErr w:type="gramEnd"/>
      <w: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AC13BD" w:rsidRDefault="00AC13BD" w:rsidP="00AC13BD"/>
    <w:p w:rsidR="00AC13BD" w:rsidRDefault="00AC13BD" w:rsidP="00AC13BD">
      <w:r>
        <w:t>Принцип справедливости - 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AC13BD" w:rsidRDefault="00AC13BD" w:rsidP="00AC13BD"/>
    <w:p w:rsidR="00AC13BD" w:rsidRDefault="00AC13BD" w:rsidP="00AC13BD">
      <w:r>
        <w:t>2. Создание Комиссии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 xml:space="preserve"> 2.1. Комиссия создается на один учебный год, из равного числа представителей, родителей (законных представителей) несовершеннолетних воспитанников, работников ДОУ по два человека от каждой из сторон.</w:t>
      </w:r>
    </w:p>
    <w:p w:rsidR="00AC13BD" w:rsidRDefault="00AC13BD" w:rsidP="00AC13BD">
      <w:r>
        <w:lastRenderedPageBreak/>
        <w:t>2.2. Представители работников ДОУ в состав Комиссии избираются на Общем собрании работников.</w:t>
      </w:r>
    </w:p>
    <w:p w:rsidR="00AC13BD" w:rsidRDefault="00AC13BD" w:rsidP="00AC13BD">
      <w:r>
        <w:t>2.3. Представители родителей (законных представителей) в состав Комиссии избираются на родительском комитете.</w:t>
      </w:r>
    </w:p>
    <w:p w:rsidR="00AC13BD" w:rsidRDefault="00AC13BD" w:rsidP="00AC13BD">
      <w:r>
        <w:t>2.4.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AC13BD" w:rsidRDefault="00AC13BD" w:rsidP="00AC13BD">
      <w:r>
        <w:t>2.5.Состав Комиссии утверждается приказом по учреждению. Заведующий ДОУ не может являться председателем Комиссии.</w:t>
      </w:r>
    </w:p>
    <w:p w:rsidR="00AC13BD" w:rsidRDefault="00AC13BD" w:rsidP="00AC13BD">
      <w:r>
        <w:t>2.6. Организационно-техническое обеспечение деятельности Комиссии осуществляется администрацией ДОУ.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 xml:space="preserve"> 3. Порядок обращения в Комиссию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3.1.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AC13BD" w:rsidRDefault="00AC13BD" w:rsidP="00AC13BD">
      <w:r>
        <w:t>3.2. Прием заявлений в Комиссию производится делопроизводителем ДОУ. Заявления обязательно подлежат регистрации в «Журнале заявлений в Комиссию по урегулированию споров между участниками</w:t>
      </w:r>
      <w:r w:rsidR="005142FC">
        <w:t xml:space="preserve"> образовательных отношений « </w:t>
      </w:r>
      <w:r w:rsidR="005142FC" w:rsidRPr="005142FC">
        <w:t xml:space="preserve">МКДОУ  «Детский сад Радуга»  </w:t>
      </w:r>
      <w:r>
        <w:t>».</w:t>
      </w:r>
    </w:p>
    <w:p w:rsidR="00AC13BD" w:rsidRDefault="00AC13BD" w:rsidP="00AC13BD">
      <w:r>
        <w:t>3.3. Комиссия обязана рассмотреть заявление в течение пяти рабочих дней со дня его регистрации.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4. Порядок рассмотрения обращений Комиссией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4.1.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AC13BD" w:rsidRDefault="00AC13BD" w:rsidP="00AC13BD">
      <w:r>
        <w:t>4.2.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AC13BD" w:rsidRDefault="00AC13BD" w:rsidP="00AC13BD">
      <w:r>
        <w:t>4.3. Заседание Комиссии считается правомочным, если на нем присутствует не менее 2/3 ее членов.</w:t>
      </w:r>
    </w:p>
    <w:p w:rsidR="00AC13BD" w:rsidRDefault="00AC13BD" w:rsidP="00AC13BD">
      <w:r>
        <w:lastRenderedPageBreak/>
        <w:t>4.4.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AC13BD" w:rsidRDefault="00AC13BD" w:rsidP="00AC13BD">
      <w:r>
        <w:t>4.5.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AC13BD" w:rsidRDefault="00AC13BD" w:rsidP="00AC13BD">
      <w:r>
        <w:t>4.6.Решение Комиссии оформляется Протоколом заседания комиссии и подписывается секретарем Комиссии. Решение Комиссии согласовывается с руководителем ДОУ. Решение Комиссии (ответ) направляется заявителю в письменном виде в установленный законодательством РФ срок.</w:t>
      </w:r>
    </w:p>
    <w:p w:rsidR="00AC13BD" w:rsidRDefault="00AC13BD" w:rsidP="00AC13BD">
      <w:r>
        <w:t>4.7.   Для решения отдельных конфликтных ситуаций могут привлекаться представители муниципальных органов профилактики.</w:t>
      </w:r>
    </w:p>
    <w:p w:rsidR="00AC13BD" w:rsidRDefault="00AC13BD" w:rsidP="00AC13BD">
      <w:r>
        <w:t>4.8. Председатель Комиссии в своих действиях независим, если это не противоречит Уставу ДОУ, законодательству РФ.</w:t>
      </w:r>
    </w:p>
    <w:p w:rsidR="00AC13BD" w:rsidRDefault="00AC13BD" w:rsidP="00AC13BD">
      <w:r>
        <w:t>4.9. Председатель в одностороннем порядке имеет право пригласить для профилактической беседы педагога, сотрудника, воспитанника и его родителей (законных представителей), не собирая для этого весь состав Комиссии.</w:t>
      </w:r>
    </w:p>
    <w:p w:rsidR="00AC13BD" w:rsidRDefault="00AC13BD" w:rsidP="00AC13BD">
      <w:r>
        <w:t>4.10. Председатель имеет право обратиться за помощью к заведующему ДОУ для разрешения особо острых конфликтов.</w:t>
      </w:r>
    </w:p>
    <w:p w:rsidR="00AC13BD" w:rsidRDefault="00AC13BD" w:rsidP="00AC13BD">
      <w:r>
        <w:t>4.11.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AC13BD" w:rsidRDefault="00AC13BD" w:rsidP="00AC13BD">
      <w:r>
        <w:t>4.12. Комиссия несет персональную ответственность за принятие решений.</w:t>
      </w:r>
    </w:p>
    <w:p w:rsidR="00AC13BD" w:rsidRDefault="00AC13BD" w:rsidP="00AC13BD">
      <w:r>
        <w:t>4.13. Решение Комиссии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AC13BD" w:rsidRDefault="00AC13BD" w:rsidP="00AC13BD">
      <w:r>
        <w:t>4.14. Решение Комиссии может быть обжаловано в установленном законодательством Российской Федерации порядке.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5. Права и обязанности членов Комиссии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5.1. Комиссия имеет право:</w:t>
      </w:r>
    </w:p>
    <w:p w:rsidR="00AC13BD" w:rsidRDefault="00AC13BD" w:rsidP="00AC13BD">
      <w:r>
        <w:t>- рассматривать заявления любого участника образовательных отношений при несогласии с решением или действием администрации ДОУ, любого педагогического работника (педагога, воспитателя и др.), воспитанника, родителя (законного представителя);</w:t>
      </w:r>
    </w:p>
    <w:p w:rsidR="00AC13BD" w:rsidRDefault="00AC13BD" w:rsidP="00AC13BD">
      <w:r>
        <w:t>- принять решение по каждому спорному вопросу, относящемуся к ее компетенции;</w:t>
      </w:r>
    </w:p>
    <w:p w:rsidR="00AC13BD" w:rsidRDefault="00AC13BD" w:rsidP="00AC13BD">
      <w:r>
        <w:lastRenderedPageBreak/>
        <w:t>- запрашивать дополнительную документацию, материалы для проведения самостоятельного изучения вопроса;</w:t>
      </w:r>
    </w:p>
    <w:p w:rsidR="00AC13BD" w:rsidRDefault="00AC13BD" w:rsidP="00AC13BD">
      <w:r>
        <w:t>-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AC13BD" w:rsidRDefault="00AC13BD" w:rsidP="00AC13BD">
      <w:r>
        <w:t>- рекомендовать изменения в локальные акты ДОУ с целью демократизации основ управления или расширения прав участников образовательных отношений.</w:t>
      </w:r>
    </w:p>
    <w:p w:rsidR="00AC13BD" w:rsidRDefault="00AC13BD" w:rsidP="00AC13BD">
      <w:r>
        <w:t xml:space="preserve"> 5.2. Обязанности членов Комиссии:</w:t>
      </w:r>
    </w:p>
    <w:p w:rsidR="00AC13BD" w:rsidRDefault="00AC13BD" w:rsidP="00AC13BD">
      <w:r>
        <w:t>- присутствовать на всех заседаниях комиссии;</w:t>
      </w:r>
    </w:p>
    <w:p w:rsidR="00AC13BD" w:rsidRDefault="00AC13BD" w:rsidP="00AC13BD">
      <w:r>
        <w:t>- стремится разрешить конфликтную ситуацию конструктивным способом;</w:t>
      </w:r>
    </w:p>
    <w:p w:rsidR="00AC13BD" w:rsidRDefault="00AC13BD" w:rsidP="00AC13BD">
      <w:r>
        <w:t>- принимать активное участие в рассмотрении поданных заявлений;</w:t>
      </w:r>
    </w:p>
    <w:p w:rsidR="00AC13BD" w:rsidRDefault="00AC13BD" w:rsidP="00AC13BD">
      <w:r>
        <w:t>- принимать решение по заявленному вопросу открытым голосованием;</w:t>
      </w:r>
    </w:p>
    <w:p w:rsidR="00AC13BD" w:rsidRDefault="00AC13BD" w:rsidP="00AC13BD">
      <w:r>
        <w:t>- принимать своевременно решение, если не оговорены дополнительные сроки рассмотрения заявления;</w:t>
      </w:r>
    </w:p>
    <w:p w:rsidR="00AC13BD" w:rsidRDefault="00AC13BD" w:rsidP="00AC13BD">
      <w:r>
        <w:t>- давать обоснованный ответ заявителю в письменной форме в сроки, установленные законодательством РФ.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6. Заключительные положения</w:t>
      </w:r>
    </w:p>
    <w:p w:rsidR="00AC13BD" w:rsidRDefault="00AC13BD" w:rsidP="00AC13BD">
      <w:r>
        <w:t xml:space="preserve"> </w:t>
      </w:r>
    </w:p>
    <w:p w:rsidR="00AC13BD" w:rsidRDefault="00AC13BD" w:rsidP="00AC13BD">
      <w:r>
        <w:t>6.1.   Настоящее порядок вступает в силу с момента утверждения.</w:t>
      </w:r>
    </w:p>
    <w:p w:rsidR="00594408" w:rsidRDefault="00AC13BD" w:rsidP="00AC13BD">
      <w:r>
        <w:t>6.2.   Изменения в настоящем порядке вносятся в установленном Уставом порядке</w:t>
      </w:r>
    </w:p>
    <w:sectPr w:rsidR="00594408" w:rsidSect="0012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F95"/>
    <w:rsid w:val="00121439"/>
    <w:rsid w:val="005142FC"/>
    <w:rsid w:val="005965E2"/>
    <w:rsid w:val="006155B6"/>
    <w:rsid w:val="006356EC"/>
    <w:rsid w:val="00A02288"/>
    <w:rsid w:val="00AC13BD"/>
    <w:rsid w:val="00B85B26"/>
    <w:rsid w:val="00D9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KSMH</dc:creator>
  <cp:keywords/>
  <dc:description/>
  <cp:lastModifiedBy>KSMH</cp:lastModifiedBy>
  <cp:revision>5</cp:revision>
  <dcterms:created xsi:type="dcterms:W3CDTF">2017-03-14T11:49:00Z</dcterms:created>
  <dcterms:modified xsi:type="dcterms:W3CDTF">2018-04-09T08:39:00Z</dcterms:modified>
</cp:coreProperties>
</file>